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C127" w14:textId="32B0330A" w:rsidR="006A2FFA" w:rsidRDefault="006A2FFA" w:rsidP="00493A2E">
      <w:pPr>
        <w:jc w:val="center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</w:pPr>
      <w:r w:rsidRPr="006A2FFA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>Конкурсът за студенти „Млад одитор“ стартира за 13</w:t>
      </w:r>
      <w:r w:rsidR="004A450A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>-а</w:t>
      </w:r>
      <w:r w:rsidRPr="006A2FFA">
        <w:rPr>
          <w:rFonts w:ascii="Calibri Light" w:eastAsia="Times New Roman" w:hAnsi="Calibri Light" w:cs="Calibri Light"/>
          <w:b/>
          <w:bCs/>
          <w:color w:val="000000"/>
          <w:sz w:val="36"/>
          <w:szCs w:val="36"/>
        </w:rPr>
        <w:t xml:space="preserve"> поредна година</w:t>
      </w:r>
    </w:p>
    <w:p w14:paraId="37106E3B" w14:textId="7FA10798" w:rsidR="00493A2E" w:rsidRDefault="00493A2E" w:rsidP="00727791">
      <w:pPr>
        <w:spacing w:after="240" w:line="264" w:lineRule="auto"/>
        <w:jc w:val="center"/>
        <w:rPr>
          <w:rFonts w:ascii="Calibri Light" w:hAnsi="Calibri Light" w:cs="Calibri Light"/>
          <w:i/>
          <w:iCs/>
          <w:sz w:val="28"/>
          <w:szCs w:val="28"/>
        </w:rPr>
      </w:pPr>
      <w:r>
        <w:rPr>
          <w:rFonts w:ascii="Calibri Light" w:hAnsi="Calibri Light" w:cs="Calibri Light"/>
          <w:i/>
          <w:iCs/>
          <w:sz w:val="28"/>
          <w:szCs w:val="28"/>
        </w:rPr>
        <w:t xml:space="preserve">Официалното начало </w:t>
      </w:r>
      <w:r w:rsidR="006A2FFA">
        <w:rPr>
          <w:rFonts w:ascii="Calibri Light" w:hAnsi="Calibri Light" w:cs="Calibri Light"/>
          <w:i/>
          <w:iCs/>
          <w:sz w:val="28"/>
          <w:szCs w:val="28"/>
        </w:rPr>
        <w:t xml:space="preserve">на </w:t>
      </w:r>
      <w:r w:rsidR="00553E7D">
        <w:rPr>
          <w:rFonts w:ascii="Calibri Light" w:hAnsi="Calibri Light" w:cs="Calibri Light"/>
          <w:i/>
          <w:iCs/>
          <w:sz w:val="28"/>
          <w:szCs w:val="28"/>
        </w:rPr>
        <w:t xml:space="preserve">националния </w:t>
      </w:r>
      <w:r w:rsidR="006A2FFA">
        <w:rPr>
          <w:rFonts w:ascii="Calibri Light" w:hAnsi="Calibri Light" w:cs="Calibri Light"/>
          <w:i/>
          <w:iCs/>
          <w:sz w:val="28"/>
          <w:szCs w:val="28"/>
        </w:rPr>
        <w:t>конкурс</w:t>
      </w:r>
      <w:r w:rsidR="00553E7D">
        <w:rPr>
          <w:rFonts w:ascii="Calibri Light" w:hAnsi="Calibri Light" w:cs="Calibri Light"/>
          <w:i/>
          <w:iCs/>
          <w:sz w:val="28"/>
          <w:szCs w:val="28"/>
        </w:rPr>
        <w:t xml:space="preserve"> </w:t>
      </w:r>
      <w:r w:rsidR="006A2FFA">
        <w:rPr>
          <w:rFonts w:ascii="Calibri Light" w:hAnsi="Calibri Light" w:cs="Calibri Light"/>
          <w:i/>
          <w:iCs/>
          <w:sz w:val="28"/>
          <w:szCs w:val="28"/>
        </w:rPr>
        <w:t xml:space="preserve">бе </w:t>
      </w:r>
      <w:r w:rsidR="004A450A">
        <w:rPr>
          <w:rFonts w:ascii="Calibri Light" w:hAnsi="Calibri Light" w:cs="Calibri Light"/>
          <w:i/>
          <w:iCs/>
          <w:sz w:val="28"/>
          <w:szCs w:val="28"/>
        </w:rPr>
        <w:t xml:space="preserve">дадено </w:t>
      </w:r>
      <w:r w:rsidR="006A2FFA">
        <w:rPr>
          <w:rFonts w:ascii="Calibri Light" w:hAnsi="Calibri Light" w:cs="Calibri Light"/>
          <w:i/>
          <w:iCs/>
          <w:sz w:val="28"/>
          <w:szCs w:val="28"/>
        </w:rPr>
        <w:t>на 5 март 2024 г., а сред организаторите е</w:t>
      </w:r>
      <w:r w:rsidR="00553E7D">
        <w:rPr>
          <w:rFonts w:ascii="Calibri Light" w:hAnsi="Calibri Light" w:cs="Calibri Light"/>
          <w:i/>
          <w:iCs/>
          <w:sz w:val="28"/>
          <w:szCs w:val="28"/>
        </w:rPr>
        <w:t xml:space="preserve"> бизнес университетът</w:t>
      </w:r>
      <w:r w:rsidR="006A2FFA">
        <w:rPr>
          <w:rFonts w:ascii="Calibri Light" w:hAnsi="Calibri Light" w:cs="Calibri Light"/>
          <w:i/>
          <w:iCs/>
          <w:sz w:val="28"/>
          <w:szCs w:val="28"/>
        </w:rPr>
        <w:t xml:space="preserve"> ВУЗФ</w:t>
      </w:r>
    </w:p>
    <w:p w14:paraId="0C61A3E8" w14:textId="71411AFE" w:rsidR="00493A2E" w:rsidRDefault="006A2FFA" w:rsidP="00EA44BE">
      <w:pPr>
        <w:spacing w:after="80" w:line="264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6A2FFA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На </w:t>
      </w:r>
      <w:r w:rsidRPr="006A2FFA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5 март 2024 г</w:t>
      </w:r>
      <w:r w:rsidRPr="00316728">
        <w:rPr>
          <w:rFonts w:ascii="Calibri Light" w:eastAsia="Times New Roman" w:hAnsi="Calibri Light" w:cs="Calibri Light"/>
          <w:sz w:val="24"/>
          <w:szCs w:val="24"/>
          <w:lang w:val="en-GB"/>
        </w:rPr>
        <w:t>.,</w:t>
      </w:r>
      <w:r w:rsidRPr="006A2FFA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 за тринадесета поредна година, стартира </w:t>
      </w:r>
      <w:r w:rsidRPr="006A2FFA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конкурсът 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</w:rPr>
        <w:t>„</w:t>
      </w:r>
      <w:r w:rsidRPr="006A2FFA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Млад одитор”</w:t>
      </w:r>
      <w:r w:rsidRPr="00213DB6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, </w:t>
      </w:r>
      <w:r w:rsidRPr="006A2FFA">
        <w:rPr>
          <w:rFonts w:ascii="Calibri Light" w:eastAsia="Times New Roman" w:hAnsi="Calibri Light" w:cs="Calibri Light"/>
          <w:sz w:val="24"/>
          <w:szCs w:val="24"/>
          <w:lang w:val="en-GB"/>
        </w:rPr>
        <w:t>в който взимат участие студенти от цялата страна.</w:t>
      </w:r>
    </w:p>
    <w:p w14:paraId="6759A760" w14:textId="4A068CA2" w:rsidR="006A2FFA" w:rsidRPr="006A2FFA" w:rsidRDefault="006A2FFA" w:rsidP="00EA44BE">
      <w:pPr>
        <w:spacing w:after="80" w:line="264" w:lineRule="auto"/>
        <w:ind w:firstLine="567"/>
        <w:jc w:val="both"/>
        <w:rPr>
          <w:rFonts w:ascii="Calibri Light" w:eastAsia="Calibri" w:hAnsi="Calibri Light" w:cs="Calibri Light"/>
          <w:sz w:val="24"/>
          <w:szCs w:val="24"/>
        </w:rPr>
      </w:pPr>
      <w:r w:rsidRPr="006A2FFA">
        <w:rPr>
          <w:rFonts w:ascii="Calibri Light" w:eastAsia="Calibri" w:hAnsi="Calibri Light" w:cs="Calibri Light"/>
          <w:sz w:val="24"/>
          <w:szCs w:val="24"/>
        </w:rPr>
        <w:t xml:space="preserve">Основни организатори на конкурса са 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</w:rPr>
        <w:t>Висшето училище по застраховане и финанси (ВУЗФ),</w:t>
      </w:r>
      <w:r w:rsidRPr="006A2FFA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BD38F1">
        <w:rPr>
          <w:rFonts w:ascii="Calibri Light" w:eastAsia="Calibri" w:hAnsi="Calibri Light" w:cs="Calibri Light"/>
          <w:b/>
          <w:bCs/>
          <w:sz w:val="24"/>
          <w:szCs w:val="24"/>
          <w:lang w:val="en-GB"/>
        </w:rPr>
        <w:t>o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</w:rPr>
        <w:t xml:space="preserve">диторски дружества 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>„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</w:rPr>
        <w:t>Ейч Ел Би България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>“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</w:rPr>
        <w:t xml:space="preserve"> ООД</w:t>
      </w:r>
      <w:r w:rsidRPr="006A2FFA">
        <w:rPr>
          <w:rFonts w:ascii="Calibri Light" w:eastAsia="Calibri" w:hAnsi="Calibri Light" w:cs="Calibri Light"/>
          <w:sz w:val="24"/>
          <w:szCs w:val="24"/>
        </w:rPr>
        <w:t xml:space="preserve"> и 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</w:rPr>
        <w:t>„Захаринова Нексиа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  <w:lang w:val="en-GB"/>
        </w:rPr>
        <w:t>”</w:t>
      </w:r>
      <w:r w:rsidRPr="006A2FFA">
        <w:rPr>
          <w:rFonts w:ascii="Calibri Light" w:eastAsia="Calibri" w:hAnsi="Calibri Light" w:cs="Calibri Light"/>
          <w:b/>
          <w:bCs/>
          <w:sz w:val="24"/>
          <w:szCs w:val="24"/>
        </w:rPr>
        <w:t xml:space="preserve"> ООД.</w:t>
      </w:r>
    </w:p>
    <w:p w14:paraId="7576F4D3" w14:textId="6DC17387" w:rsidR="006A2FFA" w:rsidRPr="006A2FFA" w:rsidRDefault="006A2FFA" w:rsidP="00EA44BE">
      <w:pPr>
        <w:spacing w:after="80" w:line="264" w:lineRule="auto"/>
        <w:ind w:firstLine="567"/>
        <w:jc w:val="both"/>
        <w:rPr>
          <w:rFonts w:ascii="Calibri Light" w:eastAsia="Calibri" w:hAnsi="Calibri Light" w:cs="Calibri Light"/>
          <w:sz w:val="24"/>
          <w:szCs w:val="24"/>
        </w:rPr>
      </w:pPr>
      <w:r w:rsidRPr="006A2FFA">
        <w:rPr>
          <w:rFonts w:ascii="Calibri Light" w:eastAsia="Calibri" w:hAnsi="Calibri Light" w:cs="Calibri Light"/>
          <w:sz w:val="24"/>
          <w:szCs w:val="24"/>
        </w:rPr>
        <w:t>За тринадесета поредна година националния</w:t>
      </w:r>
      <w:r w:rsidR="004A450A">
        <w:rPr>
          <w:rFonts w:ascii="Calibri Light" w:eastAsia="Calibri" w:hAnsi="Calibri Light" w:cs="Calibri Light"/>
          <w:sz w:val="24"/>
          <w:szCs w:val="24"/>
        </w:rPr>
        <w:t>т</w:t>
      </w:r>
      <w:r w:rsidRPr="006A2FFA">
        <w:rPr>
          <w:rFonts w:ascii="Calibri Light" w:eastAsia="Calibri" w:hAnsi="Calibri Light" w:cs="Calibri Light"/>
          <w:sz w:val="24"/>
          <w:szCs w:val="24"/>
        </w:rPr>
        <w:t xml:space="preserve"> конкурс отваря вратите си за всички </w:t>
      </w:r>
      <w:r w:rsidRPr="00F64A94">
        <w:rPr>
          <w:rFonts w:ascii="Calibri Light" w:eastAsia="Calibri" w:hAnsi="Calibri Light" w:cs="Calibri Light"/>
          <w:b/>
          <w:bCs/>
          <w:sz w:val="24"/>
          <w:szCs w:val="24"/>
        </w:rPr>
        <w:t xml:space="preserve">студенти и докторанти, </w:t>
      </w:r>
      <w:r w:rsidRPr="00F64A94">
        <w:rPr>
          <w:rFonts w:ascii="Calibri Light" w:eastAsia="Calibri" w:hAnsi="Calibri Light" w:cs="Calibri Light"/>
          <w:sz w:val="24"/>
          <w:szCs w:val="24"/>
        </w:rPr>
        <w:t>обучаващи се в</w:t>
      </w:r>
      <w:r w:rsidRPr="006A2FFA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A57BB9">
        <w:rPr>
          <w:rFonts w:ascii="Calibri Light" w:eastAsia="Calibri" w:hAnsi="Calibri Light" w:cs="Calibri Light"/>
          <w:b/>
          <w:bCs/>
          <w:sz w:val="24"/>
          <w:szCs w:val="24"/>
        </w:rPr>
        <w:t>професионално направление</w:t>
      </w:r>
      <w:r w:rsidR="00A57BB9" w:rsidRPr="00A57BB9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A57BB9">
        <w:rPr>
          <w:rFonts w:ascii="Calibri Light" w:eastAsia="Calibri" w:hAnsi="Calibri Light" w:cs="Calibri Light"/>
          <w:b/>
          <w:bCs/>
          <w:sz w:val="24"/>
          <w:szCs w:val="24"/>
        </w:rPr>
        <w:t>Икономика</w:t>
      </w:r>
      <w:r w:rsidR="00162968">
        <w:rPr>
          <w:rFonts w:ascii="Calibri Light" w:eastAsia="Calibri" w:hAnsi="Calibri Light" w:cs="Calibri Light"/>
          <w:sz w:val="24"/>
          <w:szCs w:val="24"/>
        </w:rPr>
        <w:t xml:space="preserve">, от всички </w:t>
      </w:r>
      <w:r w:rsidRPr="006A2FFA">
        <w:rPr>
          <w:rFonts w:ascii="Calibri Light" w:eastAsia="Calibri" w:hAnsi="Calibri Light" w:cs="Calibri Light"/>
          <w:sz w:val="24"/>
          <w:szCs w:val="24"/>
        </w:rPr>
        <w:t>университети и колежи в България, независимо от степента и формата си на обучение.</w:t>
      </w:r>
    </w:p>
    <w:p w14:paraId="3A3A72CD" w14:textId="26A755BA" w:rsidR="00922213" w:rsidRPr="00922213" w:rsidRDefault="00162968" w:rsidP="00EA44BE">
      <w:pPr>
        <w:spacing w:after="80" w:line="264" w:lineRule="auto"/>
        <w:ind w:firstLine="567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През годините „</w:t>
      </w:r>
      <w:r w:rsidR="006A2FFA" w:rsidRPr="006A2FFA">
        <w:rPr>
          <w:rFonts w:ascii="Calibri Light" w:eastAsia="Calibri" w:hAnsi="Calibri Light" w:cs="Calibri Light"/>
          <w:sz w:val="24"/>
          <w:szCs w:val="24"/>
        </w:rPr>
        <w:t>Млад одитор</w:t>
      </w:r>
      <w:r>
        <w:rPr>
          <w:rFonts w:ascii="Calibri Light" w:eastAsia="Calibri" w:hAnsi="Calibri Light" w:cs="Calibri Light"/>
          <w:sz w:val="24"/>
          <w:szCs w:val="24"/>
        </w:rPr>
        <w:t>“</w:t>
      </w:r>
      <w:r w:rsidR="006A2FFA" w:rsidRPr="006A2FFA">
        <w:rPr>
          <w:rFonts w:ascii="Calibri Light" w:eastAsia="Calibri" w:hAnsi="Calibri Light" w:cs="Calibri Light"/>
          <w:sz w:val="24"/>
          <w:szCs w:val="24"/>
        </w:rPr>
        <w:t xml:space="preserve"> се доказа като един от малкото успешни състезателни формати, събирайки на едно място студенти от различни университети в България с интереси в сферата на одита и счетоводството.</w:t>
      </w:r>
      <w:r w:rsidR="00922213">
        <w:rPr>
          <w:rFonts w:ascii="Calibri Light" w:eastAsia="Calibri" w:hAnsi="Calibri Light" w:cs="Calibri Light"/>
          <w:sz w:val="24"/>
          <w:szCs w:val="24"/>
        </w:rPr>
        <w:t xml:space="preserve"> В</w:t>
      </w:r>
      <w:r w:rsidR="00922213" w:rsidRPr="00922213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922213">
        <w:rPr>
          <w:rFonts w:ascii="Calibri Light" w:eastAsia="Calibri" w:hAnsi="Calibri Light" w:cs="Calibri Light"/>
          <w:sz w:val="24"/>
          <w:szCs w:val="24"/>
        </w:rPr>
        <w:t xml:space="preserve">предходните издания на </w:t>
      </w:r>
      <w:r w:rsidR="00922213" w:rsidRPr="00922213">
        <w:rPr>
          <w:rFonts w:ascii="Calibri Light" w:eastAsia="Calibri" w:hAnsi="Calibri Light" w:cs="Calibri Light"/>
          <w:sz w:val="24"/>
          <w:szCs w:val="24"/>
        </w:rPr>
        <w:t>конкурса</w:t>
      </w:r>
      <w:r w:rsidR="00922213">
        <w:rPr>
          <w:rFonts w:ascii="Calibri Light" w:eastAsia="Calibri" w:hAnsi="Calibri Light" w:cs="Calibri Light"/>
          <w:sz w:val="24"/>
          <w:szCs w:val="24"/>
        </w:rPr>
        <w:t xml:space="preserve"> до </w:t>
      </w:r>
      <w:r w:rsidR="00F64A94">
        <w:rPr>
          <w:rFonts w:ascii="Calibri Light" w:eastAsia="Calibri" w:hAnsi="Calibri Light" w:cs="Calibri Light"/>
          <w:sz w:val="24"/>
          <w:szCs w:val="24"/>
        </w:rPr>
        <w:t>момента</w:t>
      </w:r>
      <w:r w:rsidR="00922213" w:rsidRPr="00922213">
        <w:rPr>
          <w:rFonts w:ascii="Calibri Light" w:eastAsia="Calibri" w:hAnsi="Calibri Light" w:cs="Calibri Light"/>
          <w:sz w:val="24"/>
          <w:szCs w:val="24"/>
        </w:rPr>
        <w:t xml:space="preserve"> са се включили над 1000 студенти от</w:t>
      </w:r>
      <w:r w:rsidR="00F64A94">
        <w:rPr>
          <w:rFonts w:ascii="Calibri Light" w:eastAsia="Calibri" w:hAnsi="Calibri Light" w:cs="Calibri Light"/>
          <w:sz w:val="24"/>
          <w:szCs w:val="24"/>
        </w:rPr>
        <w:t xml:space="preserve"> над</w:t>
      </w:r>
      <w:r w:rsidR="00922213" w:rsidRPr="00922213">
        <w:rPr>
          <w:rFonts w:ascii="Calibri Light" w:eastAsia="Calibri" w:hAnsi="Calibri Light" w:cs="Calibri Light"/>
          <w:sz w:val="24"/>
          <w:szCs w:val="24"/>
        </w:rPr>
        <w:t xml:space="preserve"> 11 университета в страната.</w:t>
      </w:r>
    </w:p>
    <w:p w14:paraId="1CCF65BF" w14:textId="3C693545" w:rsidR="00493A2E" w:rsidRDefault="00922213" w:rsidP="00EA44BE">
      <w:pPr>
        <w:spacing w:after="80" w:line="264" w:lineRule="auto"/>
        <w:ind w:firstLine="567"/>
        <w:jc w:val="both"/>
        <w:rPr>
          <w:rFonts w:ascii="Calibri Light" w:eastAsia="Calibri" w:hAnsi="Calibri Light" w:cs="Calibri Light"/>
          <w:sz w:val="24"/>
          <w:szCs w:val="24"/>
        </w:rPr>
      </w:pPr>
      <w:r w:rsidRPr="00922213">
        <w:rPr>
          <w:rFonts w:ascii="Calibri Light" w:eastAsia="Calibri" w:hAnsi="Calibri Light" w:cs="Calibri Light"/>
          <w:sz w:val="24"/>
          <w:szCs w:val="24"/>
        </w:rPr>
        <w:t>Идеята за конкурса се ражда поради съществуващата до известна степен неяснота около фигурата на одитора, както и</w:t>
      </w:r>
      <w:r w:rsidR="00F64A94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7D7119">
        <w:rPr>
          <w:rFonts w:ascii="Calibri Light" w:eastAsia="Calibri" w:hAnsi="Calibri Light" w:cs="Calibri Light"/>
          <w:sz w:val="24"/>
          <w:szCs w:val="24"/>
        </w:rPr>
        <w:t>с основна цел</w:t>
      </w:r>
      <w:r w:rsidRPr="00922213">
        <w:rPr>
          <w:rFonts w:ascii="Calibri Light" w:eastAsia="Calibri" w:hAnsi="Calibri Light" w:cs="Calibri Light"/>
          <w:sz w:val="24"/>
          <w:szCs w:val="24"/>
        </w:rPr>
        <w:t xml:space="preserve"> да се утвърди необходимостта от външна, независима и максимално обективна оценка за финансовото състояние на компаниите.</w:t>
      </w:r>
    </w:p>
    <w:p w14:paraId="339F96C4" w14:textId="1E3E7495" w:rsidR="00EA44BE" w:rsidRPr="00087844" w:rsidRDefault="00EA44BE" w:rsidP="00EA44BE">
      <w:pPr>
        <w:spacing w:after="80" w:line="264" w:lineRule="auto"/>
        <w:ind w:firstLine="567"/>
        <w:jc w:val="both"/>
        <w:rPr>
          <w:rFonts w:ascii="Calibri Light" w:eastAsia="Times New Roman" w:hAnsi="Calibri Light" w:cs="Calibri Light"/>
          <w:sz w:val="24"/>
          <w:szCs w:val="24"/>
          <w:lang w:val="en-GB"/>
        </w:rPr>
      </w:pPr>
      <w:r w:rsidRPr="00EA44BE">
        <w:rPr>
          <w:rFonts w:ascii="Calibri Light" w:eastAsia="Times New Roman" w:hAnsi="Calibri Light" w:cs="Calibri Light"/>
          <w:sz w:val="24"/>
          <w:szCs w:val="24"/>
          <w:lang w:val="en-GB"/>
        </w:rPr>
        <w:t xml:space="preserve">През 2024 г. конкурсът ще премине през </w:t>
      </w:r>
      <w:r w:rsidRPr="00EA44BE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3 етапа </w:t>
      </w:r>
      <w:r w:rsidR="0015138E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 xml:space="preserve">- </w:t>
      </w:r>
      <w:r w:rsidRPr="00EA44BE">
        <w:rPr>
          <w:rFonts w:ascii="Calibri Light" w:eastAsia="Times New Roman" w:hAnsi="Calibri Light" w:cs="Calibri Light"/>
          <w:b/>
          <w:bCs/>
          <w:sz w:val="24"/>
          <w:szCs w:val="24"/>
          <w:lang w:val="en-GB"/>
        </w:rPr>
        <w:t>регистрация, тест и казус.</w:t>
      </w:r>
    </w:p>
    <w:p w14:paraId="5A7C0A5D" w14:textId="5E55971B" w:rsidR="00EA44BE" w:rsidRPr="00EA44BE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b/>
          <w:bCs/>
          <w:sz w:val="24"/>
          <w:szCs w:val="24"/>
          <w:lang w:val="ru-RU"/>
        </w:rPr>
        <w:t>Първият етап е регистрацията на участниците</w:t>
      </w:r>
      <w:r w:rsidRPr="003B079E">
        <w:rPr>
          <w:rFonts w:ascii="Calibri Light" w:hAnsi="Calibri Light" w:cs="Calibri Light"/>
          <w:sz w:val="24"/>
          <w:szCs w:val="24"/>
          <w:lang w:val="ru-RU"/>
        </w:rPr>
        <w:t>,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която ще се извършва</w:t>
      </w:r>
      <w:r>
        <w:rPr>
          <w:rFonts w:ascii="Calibri Light" w:hAnsi="Calibri Light" w:cs="Calibri Light"/>
          <w:sz w:val="24"/>
          <w:szCs w:val="24"/>
          <w:lang w:val="ru-RU"/>
        </w:rPr>
        <w:t xml:space="preserve"> в дните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от 5 март до 1 април 2024 г. Всеки един участник се счита за регистриран след коректно попълнена и депозирана форма за регистрация. Регистрационната форма </w:t>
      </w:r>
      <w:r w:rsidR="00A57BB9" w:rsidRPr="00EA44BE">
        <w:rPr>
          <w:rFonts w:ascii="Calibri Light" w:hAnsi="Calibri Light" w:cs="Calibri Light"/>
          <w:sz w:val="24"/>
          <w:szCs w:val="24"/>
          <w:lang w:val="ru-RU"/>
        </w:rPr>
        <w:t>се намира на</w:t>
      </w:r>
      <w:r w:rsidR="00A57BB9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="00A57BB9" w:rsidRPr="00EA44BE">
        <w:rPr>
          <w:rFonts w:ascii="Calibri Light" w:hAnsi="Calibri Light" w:cs="Calibri Light"/>
          <w:sz w:val="24"/>
          <w:szCs w:val="24"/>
          <w:lang w:val="ru-RU"/>
        </w:rPr>
        <w:t>сайта на ВУЗФ</w:t>
      </w:r>
      <w:r w:rsidR="00A57BB9">
        <w:rPr>
          <w:rFonts w:ascii="Calibri Light" w:hAnsi="Calibri Light" w:cs="Calibri Light"/>
          <w:sz w:val="24"/>
          <w:szCs w:val="24"/>
          <w:lang w:val="ru-RU"/>
        </w:rPr>
        <w:t xml:space="preserve"> и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може да </w:t>
      </w:r>
      <w:r w:rsidR="00777043">
        <w:rPr>
          <w:rFonts w:ascii="Calibri Light" w:hAnsi="Calibri Light" w:cs="Calibri Light"/>
          <w:sz w:val="24"/>
          <w:szCs w:val="24"/>
          <w:lang w:val="ru-RU"/>
        </w:rPr>
        <w:t xml:space="preserve">бъде попълнена </w:t>
      </w:r>
      <w:hyperlink r:id="rId8" w:history="1">
        <w:r w:rsidRPr="00EA44BE">
          <w:rPr>
            <w:rStyle w:val="Hyperlink"/>
            <w:rFonts w:ascii="Calibri Light" w:hAnsi="Calibri Light" w:cs="Calibri Light"/>
            <w:sz w:val="24"/>
            <w:szCs w:val="24"/>
            <w:lang w:val="ru-RU"/>
          </w:rPr>
          <w:t>ТУК</w:t>
        </w:r>
      </w:hyperlink>
      <w:r>
        <w:rPr>
          <w:rFonts w:ascii="Calibri Light" w:hAnsi="Calibri Light" w:cs="Calibri Light"/>
          <w:sz w:val="24"/>
          <w:szCs w:val="24"/>
          <w:lang w:val="ru-RU"/>
        </w:rPr>
        <w:t>.</w:t>
      </w:r>
    </w:p>
    <w:p w14:paraId="63A674EA" w14:textId="38CADF7B" w:rsidR="00EA44BE" w:rsidRPr="00EA44BE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sz w:val="24"/>
          <w:szCs w:val="24"/>
          <w:lang w:val="ru-RU"/>
        </w:rPr>
        <w:t>След приключване на</w:t>
      </w:r>
      <w:r w:rsidR="00727791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>срока за регистрация, допуснатите участници за втори</w:t>
      </w:r>
      <w:r w:rsidR="002E345D">
        <w:rPr>
          <w:rFonts w:ascii="Calibri Light" w:hAnsi="Calibri Light" w:cs="Calibri Light"/>
          <w:sz w:val="24"/>
          <w:szCs w:val="24"/>
          <w:lang w:val="ru-RU"/>
        </w:rPr>
        <w:t>я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етап </w:t>
      </w:r>
      <w:r w:rsidR="002E345D">
        <w:rPr>
          <w:rFonts w:ascii="Calibri Light" w:hAnsi="Calibri Light" w:cs="Calibri Light"/>
          <w:sz w:val="24"/>
          <w:szCs w:val="24"/>
          <w:lang w:val="ru-RU"/>
        </w:rPr>
        <w:t xml:space="preserve">на конкурса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>получават на електронната си поща потвърждение за успешната регистрация и допускане до втори етап.</w:t>
      </w:r>
    </w:p>
    <w:p w14:paraId="476F77F1" w14:textId="1CE34738" w:rsidR="00EA44BE" w:rsidRPr="00EA44BE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b/>
          <w:bCs/>
          <w:sz w:val="24"/>
          <w:szCs w:val="24"/>
          <w:lang w:val="ru-RU"/>
        </w:rPr>
        <w:t xml:space="preserve">Вторият етап </w:t>
      </w:r>
      <w:r w:rsidR="004D10EB">
        <w:rPr>
          <w:rFonts w:ascii="Calibri Light" w:hAnsi="Calibri Light" w:cs="Calibri Light"/>
          <w:b/>
          <w:bCs/>
          <w:sz w:val="24"/>
          <w:szCs w:val="24"/>
          <w:lang w:val="ru-RU"/>
        </w:rPr>
        <w:t>на състезанието е</w:t>
      </w:r>
      <w:r w:rsid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 xml:space="preserve"> </w:t>
      </w:r>
      <w:r w:rsidRPr="00EA44BE">
        <w:rPr>
          <w:rFonts w:ascii="Calibri Light" w:hAnsi="Calibri Light" w:cs="Calibri Light"/>
          <w:b/>
          <w:bCs/>
          <w:sz w:val="24"/>
          <w:szCs w:val="24"/>
          <w:lang w:val="ru-RU"/>
        </w:rPr>
        <w:t>тест</w:t>
      </w:r>
      <w:r w:rsidR="003B079E" w:rsidRPr="003B079E">
        <w:rPr>
          <w:rFonts w:ascii="Calibri Light" w:hAnsi="Calibri Light" w:cs="Calibri Light"/>
          <w:sz w:val="24"/>
          <w:szCs w:val="24"/>
          <w:lang w:val="ru-RU"/>
        </w:rPr>
        <w:t xml:space="preserve">, който </w:t>
      </w:r>
      <w:r w:rsidRPr="003B079E">
        <w:rPr>
          <w:rFonts w:ascii="Calibri Light" w:hAnsi="Calibri Light" w:cs="Calibri Light"/>
          <w:sz w:val="24"/>
          <w:szCs w:val="24"/>
          <w:lang w:val="ru-RU"/>
        </w:rPr>
        <w:t>ще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ru-RU"/>
        </w:rPr>
        <w:t>бъд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е отворен </w:t>
      </w:r>
      <w:r w:rsidR="004D10EB">
        <w:rPr>
          <w:rFonts w:ascii="Calibri Light" w:hAnsi="Calibri Light" w:cs="Calibri Light"/>
          <w:sz w:val="24"/>
          <w:szCs w:val="24"/>
          <w:lang w:val="ru-RU"/>
        </w:rPr>
        <w:t xml:space="preserve">за участие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>от 3 април до 01 май 2024 г.</w:t>
      </w:r>
      <w:r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>Всеки участник ще получи достъп до линка с качения тест, който да реши.</w:t>
      </w:r>
    </w:p>
    <w:p w14:paraId="6A67DE13" w14:textId="6AD5E78F" w:rsidR="00EA44BE" w:rsidRPr="00EA44BE" w:rsidRDefault="002E345D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>
        <w:rPr>
          <w:rFonts w:ascii="Calibri Light" w:hAnsi="Calibri Light" w:cs="Calibri Light"/>
          <w:b/>
          <w:bCs/>
          <w:sz w:val="24"/>
          <w:szCs w:val="24"/>
          <w:lang w:val="ru-RU"/>
        </w:rPr>
        <w:t>Т</w:t>
      </w:r>
      <w:r w:rsidR="00EA44BE" w:rsidRPr="00EA44BE">
        <w:rPr>
          <w:rFonts w:ascii="Calibri Light" w:hAnsi="Calibri Light" w:cs="Calibri Light"/>
          <w:b/>
          <w:bCs/>
          <w:sz w:val="24"/>
          <w:szCs w:val="24"/>
          <w:lang w:val="ru-RU"/>
        </w:rPr>
        <w:t>ретия</w:t>
      </w:r>
      <w:r>
        <w:rPr>
          <w:rFonts w:ascii="Calibri Light" w:hAnsi="Calibri Light" w:cs="Calibri Light"/>
          <w:b/>
          <w:bCs/>
          <w:sz w:val="24"/>
          <w:szCs w:val="24"/>
          <w:lang w:val="ru-RU"/>
        </w:rPr>
        <w:t>т</w:t>
      </w:r>
      <w:r w:rsidR="00EA44BE" w:rsidRPr="00EA44BE">
        <w:rPr>
          <w:rFonts w:ascii="Calibri Light" w:hAnsi="Calibri Light" w:cs="Calibri Light"/>
          <w:b/>
          <w:bCs/>
          <w:sz w:val="24"/>
          <w:szCs w:val="24"/>
          <w:lang w:val="ru-RU"/>
        </w:rPr>
        <w:t xml:space="preserve"> етап</w:t>
      </w:r>
      <w:r w:rsidR="00EA44BE" w:rsidRPr="00EA44BE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="00EA44BE" w:rsidRP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>на кон</w:t>
      </w:r>
      <w:r w:rsidRP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>к</w:t>
      </w:r>
      <w:r w:rsidR="00EA44BE" w:rsidRP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>урса</w:t>
      </w:r>
      <w:r w:rsidRP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 xml:space="preserve"> се изразява в</w:t>
      </w:r>
      <w:r w:rsidR="00EA44BE" w:rsidRP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 xml:space="preserve"> решава</w:t>
      </w:r>
      <w:r w:rsidRP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>н</w:t>
      </w:r>
      <w:r w:rsidR="00EA44BE" w:rsidRPr="003B079E">
        <w:rPr>
          <w:rFonts w:ascii="Calibri Light" w:hAnsi="Calibri Light" w:cs="Calibri Light"/>
          <w:b/>
          <w:bCs/>
          <w:sz w:val="24"/>
          <w:szCs w:val="24"/>
          <w:lang w:val="ru-RU"/>
        </w:rPr>
        <w:t>е на казус.</w:t>
      </w:r>
      <w:r w:rsidR="00EA44BE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="00EA44BE" w:rsidRPr="00EA44BE">
        <w:rPr>
          <w:rFonts w:ascii="Calibri Light" w:hAnsi="Calibri Light" w:cs="Calibri Light"/>
          <w:sz w:val="24"/>
          <w:szCs w:val="24"/>
          <w:lang w:val="ru-RU"/>
        </w:rPr>
        <w:t>До него се допускат участниците</w:t>
      </w:r>
      <w:r w:rsidR="00BF4976">
        <w:rPr>
          <w:rFonts w:ascii="Calibri Light" w:hAnsi="Calibri Light" w:cs="Calibri Light"/>
          <w:sz w:val="24"/>
          <w:szCs w:val="24"/>
          <w:lang w:val="ru-RU"/>
        </w:rPr>
        <w:t>, които са</w:t>
      </w:r>
      <w:r w:rsidR="00EA44BE" w:rsidRPr="00EA44BE">
        <w:rPr>
          <w:rFonts w:ascii="Calibri Light" w:hAnsi="Calibri Light" w:cs="Calibri Light"/>
          <w:sz w:val="24"/>
          <w:szCs w:val="24"/>
          <w:lang w:val="ru-RU"/>
        </w:rPr>
        <w:t xml:space="preserve"> решили теста</w:t>
      </w:r>
      <w:r w:rsidR="00BF4976">
        <w:rPr>
          <w:rFonts w:ascii="Calibri Light" w:hAnsi="Calibri Light" w:cs="Calibri Light"/>
          <w:sz w:val="24"/>
          <w:szCs w:val="24"/>
          <w:lang w:val="ru-RU"/>
        </w:rPr>
        <w:t xml:space="preserve"> от предишния етап</w:t>
      </w:r>
      <w:r w:rsidR="00EA44BE" w:rsidRPr="00EA44BE">
        <w:rPr>
          <w:rFonts w:ascii="Calibri Light" w:hAnsi="Calibri Light" w:cs="Calibri Light"/>
          <w:sz w:val="24"/>
          <w:szCs w:val="24"/>
          <w:lang w:val="ru-RU"/>
        </w:rPr>
        <w:t xml:space="preserve"> с над 50% верни отговори.</w:t>
      </w:r>
    </w:p>
    <w:p w14:paraId="2D8189A9" w14:textId="454A043E" w:rsidR="008617E8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sz w:val="24"/>
          <w:szCs w:val="24"/>
          <w:lang w:val="ru-RU"/>
        </w:rPr>
        <w:t>Участниците, допуснати до казуса</w:t>
      </w:r>
      <w:r w:rsidR="006B1EEB">
        <w:rPr>
          <w:rFonts w:ascii="Calibri Light" w:hAnsi="Calibri Light" w:cs="Calibri Light"/>
          <w:sz w:val="24"/>
          <w:szCs w:val="24"/>
          <w:lang w:val="ru-RU"/>
        </w:rPr>
        <w:t>,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ще могат да изпратят решението си </w:t>
      </w:r>
      <w:r w:rsidR="006B1EEB">
        <w:rPr>
          <w:rFonts w:ascii="Calibri Light" w:hAnsi="Calibri Light" w:cs="Calibri Light"/>
          <w:sz w:val="24"/>
          <w:szCs w:val="24"/>
          <w:lang w:val="ru-RU"/>
        </w:rPr>
        <w:t xml:space="preserve">в срок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от 9 май до 2 юни 2024 г. на имейл </w:t>
      </w:r>
      <w:hyperlink r:id="rId9" w:history="1">
        <w:r w:rsidRPr="0022487D">
          <w:rPr>
            <w:rStyle w:val="Hyperlink"/>
            <w:rFonts w:ascii="Calibri Light" w:hAnsi="Calibri Light" w:cs="Calibri Light"/>
            <w:sz w:val="24"/>
            <w:szCs w:val="24"/>
            <w:lang w:val="ru-RU"/>
          </w:rPr>
          <w:t>mladoditor@hlb.bg</w:t>
        </w:r>
      </w:hyperlink>
      <w:r>
        <w:rPr>
          <w:rFonts w:ascii="Calibri Light" w:hAnsi="Calibri Light" w:cs="Calibri Light"/>
          <w:sz w:val="24"/>
          <w:szCs w:val="24"/>
          <w:lang w:val="ru-RU"/>
        </w:rPr>
        <w:t>.</w:t>
      </w:r>
    </w:p>
    <w:p w14:paraId="0A060638" w14:textId="271489CA" w:rsidR="00EA44BE" w:rsidRPr="00EA44BE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До участие в конкурса не се допускат </w:t>
      </w:r>
      <w:r w:rsidR="00EC1916">
        <w:rPr>
          <w:rFonts w:ascii="Calibri Light" w:hAnsi="Calibri Light" w:cs="Calibri Light"/>
          <w:sz w:val="24"/>
          <w:szCs w:val="24"/>
          <w:lang w:val="ru-RU"/>
        </w:rPr>
        <w:t>кандидати</w:t>
      </w:r>
      <w:r w:rsidR="00BF4976">
        <w:rPr>
          <w:rFonts w:ascii="Calibri Light" w:hAnsi="Calibri Light" w:cs="Calibri Light"/>
          <w:sz w:val="24"/>
          <w:szCs w:val="24"/>
          <w:lang w:val="ru-RU"/>
        </w:rPr>
        <w:t>,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работещи в одиторски дружества или печелили</w:t>
      </w:r>
      <w:r w:rsidR="00BF4976" w:rsidRPr="00EA44BE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="00BF4976">
        <w:rPr>
          <w:rFonts w:ascii="Calibri Light" w:eastAsia="Calibri" w:hAnsi="Calibri Light" w:cs="Calibri Light"/>
          <w:sz w:val="24"/>
          <w:szCs w:val="24"/>
        </w:rPr>
        <w:t>„</w:t>
      </w:r>
      <w:r w:rsidR="00BF4976" w:rsidRPr="006A2FFA">
        <w:rPr>
          <w:rFonts w:ascii="Calibri Light" w:eastAsia="Calibri" w:hAnsi="Calibri Light" w:cs="Calibri Light"/>
          <w:sz w:val="24"/>
          <w:szCs w:val="24"/>
        </w:rPr>
        <w:t>Млад одитор</w:t>
      </w:r>
      <w:r w:rsidR="00BF4976">
        <w:rPr>
          <w:rFonts w:ascii="Calibri Light" w:eastAsia="Calibri" w:hAnsi="Calibri Light" w:cs="Calibri Light"/>
          <w:sz w:val="24"/>
          <w:szCs w:val="24"/>
        </w:rPr>
        <w:t>“</w:t>
      </w:r>
      <w:r w:rsidR="00BF4976" w:rsidRPr="006A2FFA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BF4976">
        <w:rPr>
          <w:rFonts w:ascii="Calibri Light" w:hAnsi="Calibri Light" w:cs="Calibri Light"/>
          <w:sz w:val="24"/>
          <w:szCs w:val="24"/>
          <w:lang w:val="ru-RU"/>
        </w:rPr>
        <w:t xml:space="preserve">в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>предходни години. Конкурсът се провежда на български език.</w:t>
      </w:r>
    </w:p>
    <w:p w14:paraId="761E6F40" w14:textId="43919690" w:rsidR="00EA44BE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sz w:val="24"/>
          <w:szCs w:val="24"/>
          <w:lang w:val="ru-RU"/>
        </w:rPr>
        <w:lastRenderedPageBreak/>
        <w:t>И тази година</w:t>
      </w:r>
      <w:r w:rsidR="00B902F9">
        <w:rPr>
          <w:rFonts w:ascii="Calibri Light" w:hAnsi="Calibri Light" w:cs="Calibri Light"/>
          <w:sz w:val="24"/>
          <w:szCs w:val="24"/>
          <w:lang w:val="ru-RU"/>
        </w:rPr>
        <w:t>,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="00B902F9" w:rsidRPr="00EA44BE">
        <w:rPr>
          <w:rFonts w:ascii="Calibri Light" w:hAnsi="Calibri Light" w:cs="Calibri Light"/>
          <w:sz w:val="24"/>
          <w:szCs w:val="24"/>
          <w:lang w:val="ru-RU"/>
        </w:rPr>
        <w:t>на успешно изявилите се кандидати</w:t>
      </w:r>
      <w:r w:rsidR="006B1EEB">
        <w:rPr>
          <w:rFonts w:ascii="Calibri Light" w:hAnsi="Calibri Light" w:cs="Calibri Light"/>
          <w:sz w:val="24"/>
          <w:szCs w:val="24"/>
          <w:lang w:val="ru-RU"/>
        </w:rPr>
        <w:t>,</w:t>
      </w:r>
      <w:r w:rsidR="00B902F9" w:rsidRPr="00EA44BE">
        <w:rPr>
          <w:rFonts w:ascii="Calibri Light" w:hAnsi="Calibri Light" w:cs="Calibri Light"/>
          <w:sz w:val="24"/>
          <w:szCs w:val="24"/>
          <w:lang w:val="ru-RU"/>
        </w:rPr>
        <w:t xml:space="preserve">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>ще</w:t>
      </w:r>
      <w:r w:rsidR="00EC1916">
        <w:rPr>
          <w:rFonts w:ascii="Calibri Light" w:hAnsi="Calibri Light" w:cs="Calibri Light"/>
          <w:sz w:val="24"/>
          <w:szCs w:val="24"/>
          <w:lang w:val="ru-RU"/>
        </w:rPr>
        <w:t xml:space="preserve"> бъдат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предлож</w:t>
      </w:r>
      <w:r w:rsidR="00EC1916">
        <w:rPr>
          <w:rFonts w:ascii="Calibri Light" w:hAnsi="Calibri Light" w:cs="Calibri Light"/>
          <w:sz w:val="24"/>
          <w:szCs w:val="24"/>
          <w:lang w:val="ru-RU"/>
        </w:rPr>
        <w:t>ени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 много и различни награди. Стажове в одиторски дружества, стипендии за последващо образование - това са само част от наградите за победителите в конкурса </w:t>
      </w:r>
      <w:r w:rsidR="00131C47">
        <w:rPr>
          <w:rFonts w:ascii="Calibri Light" w:eastAsia="Calibri" w:hAnsi="Calibri Light" w:cs="Calibri Light"/>
          <w:sz w:val="24"/>
          <w:szCs w:val="24"/>
        </w:rPr>
        <w:t>„</w:t>
      </w:r>
      <w:r w:rsidR="00131C47" w:rsidRPr="006A2FFA">
        <w:rPr>
          <w:rFonts w:ascii="Calibri Light" w:eastAsia="Calibri" w:hAnsi="Calibri Light" w:cs="Calibri Light"/>
          <w:sz w:val="24"/>
          <w:szCs w:val="24"/>
        </w:rPr>
        <w:t>Млад одитор</w:t>
      </w:r>
      <w:r w:rsidR="00131C47">
        <w:rPr>
          <w:rFonts w:ascii="Calibri Light" w:eastAsia="Calibri" w:hAnsi="Calibri Light" w:cs="Calibri Light"/>
          <w:sz w:val="24"/>
          <w:szCs w:val="24"/>
        </w:rPr>
        <w:t>“</w:t>
      </w:r>
      <w:r w:rsidR="00131C47" w:rsidRPr="006A2FFA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>- 2024 г.</w:t>
      </w:r>
    </w:p>
    <w:p w14:paraId="2E4038EB" w14:textId="5053DF0E" w:rsidR="00EA44BE" w:rsidRPr="00BC004E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b/>
          <w:bCs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sz w:val="24"/>
          <w:szCs w:val="24"/>
          <w:lang w:val="ru-RU"/>
        </w:rPr>
        <w:t>Официални партньори на</w:t>
      </w:r>
      <w:r w:rsidR="00A25DCB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конкурса са </w:t>
      </w:r>
      <w:r w:rsidRPr="00BC004E">
        <w:rPr>
          <w:rFonts w:ascii="Calibri Light" w:hAnsi="Calibri Light" w:cs="Calibri Light"/>
          <w:b/>
          <w:bCs/>
          <w:sz w:val="24"/>
          <w:szCs w:val="24"/>
          <w:lang w:val="ru-RU"/>
        </w:rPr>
        <w:t>Сметната палата на Република България</w:t>
      </w:r>
      <w:r w:rsidRPr="00EA44BE">
        <w:rPr>
          <w:rFonts w:ascii="Calibri Light" w:hAnsi="Calibri Light" w:cs="Calibri Light"/>
          <w:sz w:val="24"/>
          <w:szCs w:val="24"/>
          <w:lang w:val="ru-RU"/>
        </w:rPr>
        <w:t xml:space="preserve">, </w:t>
      </w:r>
      <w:r w:rsidRPr="00BC004E">
        <w:rPr>
          <w:rFonts w:ascii="Calibri Light" w:hAnsi="Calibri Light" w:cs="Calibri Light"/>
          <w:b/>
          <w:bCs/>
          <w:sz w:val="24"/>
          <w:szCs w:val="24"/>
          <w:lang w:val="ru-RU"/>
        </w:rPr>
        <w:t>Комисия за публичен надзор на регистрираните одитори</w:t>
      </w:r>
      <w:r w:rsidR="00BC004E">
        <w:rPr>
          <w:rFonts w:ascii="Calibri Light" w:hAnsi="Calibri Light" w:cs="Calibri Light"/>
          <w:sz w:val="24"/>
          <w:szCs w:val="24"/>
          <w:lang w:val="ru-RU"/>
        </w:rPr>
        <w:t xml:space="preserve"> и </w:t>
      </w:r>
      <w:r w:rsidRPr="00BC004E">
        <w:rPr>
          <w:rFonts w:ascii="Calibri Light" w:hAnsi="Calibri Light" w:cs="Calibri Light"/>
          <w:b/>
          <w:bCs/>
          <w:sz w:val="24"/>
          <w:szCs w:val="24"/>
          <w:lang w:val="ru-RU"/>
        </w:rPr>
        <w:t>Институт на дипломираните експерт-счетоводители в България.</w:t>
      </w:r>
    </w:p>
    <w:p w14:paraId="7816E2ED" w14:textId="49BC01EF" w:rsidR="00EA44BE" w:rsidRDefault="00EC1916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sz w:val="24"/>
          <w:szCs w:val="24"/>
          <w:lang w:val="ru-RU"/>
        </w:rPr>
      </w:pPr>
      <w:r>
        <w:rPr>
          <w:rFonts w:ascii="Calibri Light" w:hAnsi="Calibri Light" w:cs="Calibri Light"/>
          <w:sz w:val="24"/>
          <w:szCs w:val="24"/>
          <w:lang w:val="ru-RU"/>
        </w:rPr>
        <w:t>Повече информация</w:t>
      </w:r>
      <w:r w:rsidR="00EA44BE" w:rsidRPr="00EA44BE">
        <w:rPr>
          <w:rFonts w:ascii="Calibri Light" w:hAnsi="Calibri Light" w:cs="Calibri Light"/>
          <w:sz w:val="24"/>
          <w:szCs w:val="24"/>
          <w:lang w:val="ru-RU"/>
        </w:rPr>
        <w:t xml:space="preserve"> за конкурса може да намерите на сайта на университета: </w:t>
      </w:r>
      <w:hyperlink r:id="rId10" w:history="1">
        <w:r w:rsidR="00EA44BE" w:rsidRPr="00EA44BE">
          <w:rPr>
            <w:rStyle w:val="Hyperlink"/>
            <w:rFonts w:ascii="Calibri Light" w:hAnsi="Calibri Light" w:cs="Calibri Light"/>
            <w:sz w:val="24"/>
            <w:szCs w:val="24"/>
            <w:lang w:val="ru-RU"/>
          </w:rPr>
          <w:t>vuzf.bg</w:t>
        </w:r>
      </w:hyperlink>
      <w:r w:rsidR="00EA44BE">
        <w:rPr>
          <w:rFonts w:ascii="Calibri Light" w:hAnsi="Calibri Light" w:cs="Calibri Light"/>
          <w:sz w:val="24"/>
          <w:szCs w:val="24"/>
          <w:lang w:val="ru-RU"/>
        </w:rPr>
        <w:t>.</w:t>
      </w:r>
    </w:p>
    <w:p w14:paraId="452487A0" w14:textId="77777777" w:rsidR="00EA44BE" w:rsidRPr="00EA44BE" w:rsidRDefault="00EA44BE" w:rsidP="0015138E">
      <w:pPr>
        <w:tabs>
          <w:tab w:val="left" w:pos="7095"/>
        </w:tabs>
        <w:spacing w:before="240" w:after="80" w:line="264" w:lineRule="auto"/>
        <w:ind w:firstLine="567"/>
        <w:jc w:val="both"/>
        <w:rPr>
          <w:rFonts w:ascii="Calibri Light" w:hAnsi="Calibri Light" w:cs="Calibri Light"/>
          <w:i/>
          <w:iCs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За организаторите:</w:t>
      </w:r>
    </w:p>
    <w:p w14:paraId="2573D18E" w14:textId="77777777" w:rsidR="00EA44BE" w:rsidRPr="00EA44BE" w:rsidRDefault="00EA44BE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i/>
          <w:iCs/>
          <w:sz w:val="24"/>
          <w:szCs w:val="24"/>
          <w:lang w:val="ru-RU"/>
        </w:rPr>
      </w:pPr>
      <w:r w:rsidRPr="00EA44BE"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>Висшето училище по застраховане и финанси (ВУЗФ)</w:t>
      </w:r>
      <w:r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е първото в България частно специализирано висше училище в областта на финансите, счетоводството, застраховането, социалното осигуряване, финансовия мениджмънт и маркетинг. Висшето училище по застраховане и финанси предлага обучение на високо равнище, съизмеримо с водещи университети от Европа и САЩ. Мисията на ВУЗФ е да подготвя висококвалифицирани специалисти в областта на икономиката и да развива икономическата наука в съответствие с потребностите на съвременната практика.</w:t>
      </w:r>
    </w:p>
    <w:p w14:paraId="673AF28D" w14:textId="2C9B2E03" w:rsidR="00EA44BE" w:rsidRPr="00EA44BE" w:rsidRDefault="00727791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i/>
          <w:iCs/>
          <w:sz w:val="24"/>
          <w:szCs w:val="24"/>
          <w:lang w:val="ru-RU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>«</w:t>
      </w:r>
      <w:r w:rsidR="00EA44BE" w:rsidRPr="00EA44BE"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>Ейч Ел Би България</w:t>
      </w:r>
      <w:r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>»</w:t>
      </w:r>
      <w:r w:rsidR="00EA44BE" w:rsidRPr="00EA44BE"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 xml:space="preserve"> ООД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е одиторско дружество вписано в регистъра на Института на дипломираните експерт-счетоводители под №017. Компанията е основана през 1999</w:t>
      </w:r>
      <w:r w:rsidR="00B902F9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г. като </w:t>
      </w:r>
      <w:r>
        <w:rPr>
          <w:rFonts w:ascii="Calibri Light" w:hAnsi="Calibri Light" w:cs="Calibri Light"/>
          <w:i/>
          <w:iCs/>
          <w:sz w:val="24"/>
          <w:szCs w:val="24"/>
          <w:lang w:val="ru-RU"/>
        </w:rPr>
        <w:t>«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Биекс Одит</w:t>
      </w:r>
      <w:r>
        <w:rPr>
          <w:rFonts w:ascii="Calibri Light" w:hAnsi="Calibri Light" w:cs="Calibri Light"/>
          <w:i/>
          <w:iCs/>
          <w:sz w:val="24"/>
          <w:szCs w:val="24"/>
          <w:lang w:val="ru-RU"/>
        </w:rPr>
        <w:t>»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. През месец юни 2008 г. компанията бе приета за член на HLB International - международна мрежа на одиторски и консултантски компании, създадена през 1969</w:t>
      </w:r>
      <w:r w:rsidR="00B902F9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г., с 745 офиса в</w:t>
      </w:r>
      <w:r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над 153 държави и 27</w:t>
      </w:r>
      <w:r w:rsidR="0052371E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485 служители</w:t>
      </w:r>
      <w:r w:rsidR="0052371E">
        <w:rPr>
          <w:rFonts w:ascii="Calibri Light" w:hAnsi="Calibri Light" w:cs="Calibri Light"/>
          <w:i/>
          <w:iCs/>
          <w:sz w:val="24"/>
          <w:szCs w:val="24"/>
          <w:lang w:val="ru-RU"/>
        </w:rPr>
        <w:t>.</w:t>
      </w:r>
    </w:p>
    <w:p w14:paraId="2D6523FF" w14:textId="798A0753" w:rsidR="00EA44BE" w:rsidRPr="00EA44BE" w:rsidRDefault="00727791" w:rsidP="00EA44BE">
      <w:pPr>
        <w:tabs>
          <w:tab w:val="left" w:pos="7095"/>
        </w:tabs>
        <w:spacing w:after="80" w:line="264" w:lineRule="auto"/>
        <w:ind w:firstLine="567"/>
        <w:jc w:val="both"/>
        <w:rPr>
          <w:rFonts w:ascii="Calibri Light" w:hAnsi="Calibri Light" w:cs="Calibri Light"/>
          <w:i/>
          <w:iCs/>
          <w:sz w:val="24"/>
          <w:szCs w:val="24"/>
          <w:lang w:val="ru-RU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„</w:t>
      </w:r>
      <w:r w:rsidR="00EA44BE" w:rsidRPr="0037153A"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>Захаринова и партньори</w:t>
      </w:r>
      <w:r w:rsidRPr="00727791">
        <w:rPr>
          <w:rFonts w:ascii="Calibri Light" w:hAnsi="Calibri Light" w:cs="Calibri Light"/>
          <w:b/>
          <w:bCs/>
          <w:i/>
          <w:iCs/>
          <w:sz w:val="24"/>
          <w:szCs w:val="24"/>
        </w:rPr>
        <w:t>“</w:t>
      </w:r>
      <w:r w:rsidR="00EA44BE" w:rsidRPr="00727791"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 xml:space="preserve"> </w:t>
      </w:r>
      <w:r w:rsidR="00EA44BE" w:rsidRPr="0037153A">
        <w:rPr>
          <w:rFonts w:ascii="Calibri Light" w:hAnsi="Calibri Light" w:cs="Calibri Light"/>
          <w:b/>
          <w:bCs/>
          <w:i/>
          <w:iCs/>
          <w:sz w:val="24"/>
          <w:szCs w:val="24"/>
          <w:lang w:val="ru-RU"/>
        </w:rPr>
        <w:t>ООД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е водеща одиторска и консултантска компания, основана през 2009 г. като </w:t>
      </w:r>
      <w:r>
        <w:rPr>
          <w:rFonts w:ascii="Calibri Light" w:hAnsi="Calibri Light" w:cs="Calibri Light"/>
          <w:i/>
          <w:iCs/>
          <w:sz w:val="24"/>
          <w:szCs w:val="24"/>
        </w:rPr>
        <w:t>„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Захаринова и Партньори</w:t>
      </w:r>
      <w:r>
        <w:rPr>
          <w:rFonts w:ascii="Calibri Light" w:hAnsi="Calibri Light" w:cs="Calibri Light"/>
          <w:i/>
          <w:iCs/>
          <w:sz w:val="24"/>
          <w:szCs w:val="24"/>
        </w:rPr>
        <w:t>“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ООД. Компанията е вписана в регистъра на Института на дипломираните експерт-счетоводители под №138. През 2018 г. дружеството обяви включването си в международната одиторска и консултантска мрежа на Nexia International и приема името </w:t>
      </w:r>
      <w:r>
        <w:rPr>
          <w:rFonts w:ascii="Calibri Light" w:hAnsi="Calibri Light" w:cs="Calibri Light"/>
          <w:i/>
          <w:iCs/>
          <w:sz w:val="24"/>
          <w:szCs w:val="24"/>
        </w:rPr>
        <w:t>„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>Захаринова Нексиа</w:t>
      </w:r>
      <w:r>
        <w:rPr>
          <w:rFonts w:ascii="Calibri Light" w:hAnsi="Calibri Light" w:cs="Calibri Light"/>
          <w:i/>
          <w:iCs/>
          <w:sz w:val="24"/>
          <w:szCs w:val="24"/>
        </w:rPr>
        <w:t>“</w:t>
      </w:r>
      <w:r w:rsidR="00EA44BE" w:rsidRPr="00EA44BE">
        <w:rPr>
          <w:rFonts w:ascii="Calibri Light" w:hAnsi="Calibri Light" w:cs="Calibri Light"/>
          <w:i/>
          <w:iCs/>
          <w:sz w:val="24"/>
          <w:szCs w:val="24"/>
          <w:lang w:val="ru-RU"/>
        </w:rPr>
        <w:t xml:space="preserve"> ООД.</w:t>
      </w:r>
    </w:p>
    <w:sectPr w:rsidR="00EA44BE" w:rsidRPr="00EA44BE" w:rsidSect="00477457">
      <w:headerReference w:type="default" r:id="rId11"/>
      <w:footerReference w:type="default" r:id="rId12"/>
      <w:pgSz w:w="11907" w:h="16839" w:code="9"/>
      <w:pgMar w:top="1281" w:right="1287" w:bottom="811" w:left="1259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A950" w14:textId="77777777" w:rsidR="00B476AE" w:rsidRDefault="00B476AE" w:rsidP="00B924DC">
      <w:pPr>
        <w:spacing w:after="0" w:line="240" w:lineRule="auto"/>
      </w:pPr>
      <w:r>
        <w:separator/>
      </w:r>
    </w:p>
  </w:endnote>
  <w:endnote w:type="continuationSeparator" w:id="0">
    <w:p w14:paraId="08C21DC3" w14:textId="77777777" w:rsidR="00B476AE" w:rsidRDefault="00B476AE" w:rsidP="00B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1168" w14:textId="781BF7BA" w:rsidR="00B476AE" w:rsidRDefault="00B476AE">
    <w:pPr>
      <w:pStyle w:val="Footer"/>
      <w:jc w:val="right"/>
    </w:pPr>
  </w:p>
  <w:p w14:paraId="33AEAC95" w14:textId="77777777" w:rsidR="00B476AE" w:rsidRDefault="00B4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313F" w14:textId="77777777" w:rsidR="00B476AE" w:rsidRDefault="00B476AE" w:rsidP="00B924DC">
      <w:pPr>
        <w:spacing w:after="0" w:line="240" w:lineRule="auto"/>
      </w:pPr>
      <w:r>
        <w:separator/>
      </w:r>
    </w:p>
  </w:footnote>
  <w:footnote w:type="continuationSeparator" w:id="0">
    <w:p w14:paraId="237EFAA8" w14:textId="77777777" w:rsidR="00B476AE" w:rsidRDefault="00B476AE" w:rsidP="00B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85E40" w14:textId="1C6745B4" w:rsidR="00B476AE" w:rsidRDefault="00477457" w:rsidP="005126E9">
    <w:pPr>
      <w:pStyle w:val="Header"/>
      <w:tabs>
        <w:tab w:val="clear" w:pos="4703"/>
        <w:tab w:val="clear" w:pos="9406"/>
        <w:tab w:val="left" w:pos="6915"/>
      </w:tabs>
      <w:spacing w:after="120"/>
      <w:ind w:right="-907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C7E3DE6" wp14:editId="693C5A40">
          <wp:simplePos x="0" y="0"/>
          <wp:positionH relativeFrom="page">
            <wp:posOffset>0</wp:posOffset>
          </wp:positionH>
          <wp:positionV relativeFrom="paragraph">
            <wp:posOffset>1410970</wp:posOffset>
          </wp:positionV>
          <wp:extent cx="7569835" cy="9077325"/>
          <wp:effectExtent l="0" t="0" r="0" b="9525"/>
          <wp:wrapNone/>
          <wp:docPr id="1311373880" name="Picture 1311373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7" t="15133" r="168" b="34"/>
                  <a:stretch/>
                </pic:blipFill>
                <pic:spPr bwMode="auto">
                  <a:xfrm>
                    <a:off x="0" y="0"/>
                    <a:ext cx="7569835" cy="907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44444"/>
        <w:sz w:val="20"/>
        <w:szCs w:val="20"/>
      </w:rPr>
      <w:drawing>
        <wp:anchor distT="0" distB="0" distL="114300" distR="114300" simplePos="0" relativeHeight="251659264" behindDoc="0" locked="0" layoutInCell="1" allowOverlap="1" wp14:anchorId="2D11AE6A" wp14:editId="40E9DB63">
          <wp:simplePos x="0" y="0"/>
          <wp:positionH relativeFrom="margin">
            <wp:align>right</wp:align>
          </wp:positionH>
          <wp:positionV relativeFrom="paragraph">
            <wp:posOffset>114935</wp:posOffset>
          </wp:positionV>
          <wp:extent cx="1905000" cy="962025"/>
          <wp:effectExtent l="0" t="0" r="0" b="9525"/>
          <wp:wrapTopAndBottom/>
          <wp:docPr id="1276466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6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1445"/>
    <w:multiLevelType w:val="hybridMultilevel"/>
    <w:tmpl w:val="4FBA0EAC"/>
    <w:lvl w:ilvl="0" w:tplc="226E361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59386F"/>
    <w:multiLevelType w:val="hybridMultilevel"/>
    <w:tmpl w:val="6EF674E2"/>
    <w:lvl w:ilvl="0" w:tplc="731C8B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1253EF2"/>
    <w:multiLevelType w:val="hybridMultilevel"/>
    <w:tmpl w:val="0A0CBD3A"/>
    <w:lvl w:ilvl="0" w:tplc="72A8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74F75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2D2ABC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F7A4D"/>
    <w:multiLevelType w:val="hybridMultilevel"/>
    <w:tmpl w:val="3E1C0E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33EEB"/>
    <w:multiLevelType w:val="hybridMultilevel"/>
    <w:tmpl w:val="F3908184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30AB2"/>
    <w:multiLevelType w:val="hybridMultilevel"/>
    <w:tmpl w:val="62666DAC"/>
    <w:lvl w:ilvl="0" w:tplc="A42E1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1446"/>
    <w:multiLevelType w:val="hybridMultilevel"/>
    <w:tmpl w:val="AC7EEA24"/>
    <w:lvl w:ilvl="0" w:tplc="FC668A28">
      <w:start w:val="1"/>
      <w:numFmt w:val="upperRoman"/>
      <w:lvlText w:val="%1."/>
      <w:lvlJc w:val="left"/>
      <w:pPr>
        <w:ind w:left="720" w:hanging="720"/>
      </w:pPr>
      <w:rPr>
        <w:rFonts w:ascii="Verdana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D23B0"/>
    <w:multiLevelType w:val="hybridMultilevel"/>
    <w:tmpl w:val="979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77368">
    <w:abstractNumId w:val="5"/>
  </w:num>
  <w:num w:numId="2" w16cid:durableId="1462726266">
    <w:abstractNumId w:val="7"/>
  </w:num>
  <w:num w:numId="3" w16cid:durableId="1786346464">
    <w:abstractNumId w:val="6"/>
  </w:num>
  <w:num w:numId="4" w16cid:durableId="593054833">
    <w:abstractNumId w:val="4"/>
  </w:num>
  <w:num w:numId="5" w16cid:durableId="59333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79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416018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719450">
    <w:abstractNumId w:val="3"/>
  </w:num>
  <w:num w:numId="9" w16cid:durableId="1711883374">
    <w:abstractNumId w:val="0"/>
  </w:num>
  <w:num w:numId="10" w16cid:durableId="164504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E1"/>
    <w:rsid w:val="00012010"/>
    <w:rsid w:val="000336F9"/>
    <w:rsid w:val="00037FFC"/>
    <w:rsid w:val="00052CA7"/>
    <w:rsid w:val="00061D39"/>
    <w:rsid w:val="000725EA"/>
    <w:rsid w:val="0008767C"/>
    <w:rsid w:val="00087844"/>
    <w:rsid w:val="000D726E"/>
    <w:rsid w:val="000E1070"/>
    <w:rsid w:val="00101214"/>
    <w:rsid w:val="00121732"/>
    <w:rsid w:val="0012754E"/>
    <w:rsid w:val="00130EB5"/>
    <w:rsid w:val="001314FA"/>
    <w:rsid w:val="00131C47"/>
    <w:rsid w:val="001420A9"/>
    <w:rsid w:val="0014432C"/>
    <w:rsid w:val="0015138E"/>
    <w:rsid w:val="00155DA1"/>
    <w:rsid w:val="0015688D"/>
    <w:rsid w:val="00162968"/>
    <w:rsid w:val="001706CC"/>
    <w:rsid w:val="001836BA"/>
    <w:rsid w:val="00191C82"/>
    <w:rsid w:val="0019479D"/>
    <w:rsid w:val="00195388"/>
    <w:rsid w:val="001A4E5C"/>
    <w:rsid w:val="001C1212"/>
    <w:rsid w:val="001C30E1"/>
    <w:rsid w:val="001E3812"/>
    <w:rsid w:val="001E49A0"/>
    <w:rsid w:val="00213DB6"/>
    <w:rsid w:val="002358F1"/>
    <w:rsid w:val="00237A76"/>
    <w:rsid w:val="002413AC"/>
    <w:rsid w:val="00243ABF"/>
    <w:rsid w:val="00245632"/>
    <w:rsid w:val="00260842"/>
    <w:rsid w:val="002725FC"/>
    <w:rsid w:val="00272C86"/>
    <w:rsid w:val="00274EA4"/>
    <w:rsid w:val="002B31A0"/>
    <w:rsid w:val="002B365E"/>
    <w:rsid w:val="002C2434"/>
    <w:rsid w:val="002D6B2D"/>
    <w:rsid w:val="002E345D"/>
    <w:rsid w:val="002E5AF6"/>
    <w:rsid w:val="002F275D"/>
    <w:rsid w:val="002F385F"/>
    <w:rsid w:val="00304B8D"/>
    <w:rsid w:val="00310310"/>
    <w:rsid w:val="00316728"/>
    <w:rsid w:val="00322FA3"/>
    <w:rsid w:val="00336448"/>
    <w:rsid w:val="003411A6"/>
    <w:rsid w:val="0034275A"/>
    <w:rsid w:val="0036243A"/>
    <w:rsid w:val="0037153A"/>
    <w:rsid w:val="0037448E"/>
    <w:rsid w:val="003910A4"/>
    <w:rsid w:val="003B079E"/>
    <w:rsid w:val="003B636B"/>
    <w:rsid w:val="00402B08"/>
    <w:rsid w:val="00407E4D"/>
    <w:rsid w:val="00425D18"/>
    <w:rsid w:val="004327F1"/>
    <w:rsid w:val="00437CF0"/>
    <w:rsid w:val="004418CA"/>
    <w:rsid w:val="004607D8"/>
    <w:rsid w:val="00477457"/>
    <w:rsid w:val="00484770"/>
    <w:rsid w:val="00493A2E"/>
    <w:rsid w:val="004A450A"/>
    <w:rsid w:val="004C3F5D"/>
    <w:rsid w:val="004C66E6"/>
    <w:rsid w:val="004D10EB"/>
    <w:rsid w:val="004D28F9"/>
    <w:rsid w:val="004F6361"/>
    <w:rsid w:val="00501592"/>
    <w:rsid w:val="00503D87"/>
    <w:rsid w:val="00511704"/>
    <w:rsid w:val="005126E9"/>
    <w:rsid w:val="0052371E"/>
    <w:rsid w:val="005246EB"/>
    <w:rsid w:val="00530285"/>
    <w:rsid w:val="005352B9"/>
    <w:rsid w:val="00553E7D"/>
    <w:rsid w:val="00571887"/>
    <w:rsid w:val="00577934"/>
    <w:rsid w:val="00586C29"/>
    <w:rsid w:val="005963F5"/>
    <w:rsid w:val="005C09DC"/>
    <w:rsid w:val="005C3451"/>
    <w:rsid w:val="005C57D2"/>
    <w:rsid w:val="005D728B"/>
    <w:rsid w:val="00615A6D"/>
    <w:rsid w:val="00626F47"/>
    <w:rsid w:val="00636853"/>
    <w:rsid w:val="006373E1"/>
    <w:rsid w:val="00642BD9"/>
    <w:rsid w:val="0066612D"/>
    <w:rsid w:val="00672F34"/>
    <w:rsid w:val="006868CB"/>
    <w:rsid w:val="00697903"/>
    <w:rsid w:val="006A2FFA"/>
    <w:rsid w:val="006B1EEB"/>
    <w:rsid w:val="006D252C"/>
    <w:rsid w:val="006F09CB"/>
    <w:rsid w:val="00706CC9"/>
    <w:rsid w:val="00712F77"/>
    <w:rsid w:val="00727791"/>
    <w:rsid w:val="007335B0"/>
    <w:rsid w:val="0074233F"/>
    <w:rsid w:val="00747CA6"/>
    <w:rsid w:val="00753E3A"/>
    <w:rsid w:val="0076740F"/>
    <w:rsid w:val="00771979"/>
    <w:rsid w:val="00775692"/>
    <w:rsid w:val="00776972"/>
    <w:rsid w:val="00777043"/>
    <w:rsid w:val="00793C34"/>
    <w:rsid w:val="007A0F21"/>
    <w:rsid w:val="007C307E"/>
    <w:rsid w:val="007D7119"/>
    <w:rsid w:val="007E2B80"/>
    <w:rsid w:val="007F3655"/>
    <w:rsid w:val="00817921"/>
    <w:rsid w:val="00830F77"/>
    <w:rsid w:val="0085135A"/>
    <w:rsid w:val="00853D62"/>
    <w:rsid w:val="00860B39"/>
    <w:rsid w:val="00860B6F"/>
    <w:rsid w:val="008617E8"/>
    <w:rsid w:val="008874E8"/>
    <w:rsid w:val="00891E55"/>
    <w:rsid w:val="008D79EB"/>
    <w:rsid w:val="008E1175"/>
    <w:rsid w:val="008F1522"/>
    <w:rsid w:val="00900CFD"/>
    <w:rsid w:val="00901CDE"/>
    <w:rsid w:val="00906BE8"/>
    <w:rsid w:val="00922213"/>
    <w:rsid w:val="009324F1"/>
    <w:rsid w:val="0094569C"/>
    <w:rsid w:val="0094700F"/>
    <w:rsid w:val="00951FC4"/>
    <w:rsid w:val="009561F6"/>
    <w:rsid w:val="00974EDB"/>
    <w:rsid w:val="009756CA"/>
    <w:rsid w:val="00975AAF"/>
    <w:rsid w:val="00980AE4"/>
    <w:rsid w:val="00995E47"/>
    <w:rsid w:val="009A3898"/>
    <w:rsid w:val="009D6E33"/>
    <w:rsid w:val="009E19F7"/>
    <w:rsid w:val="009E7FD5"/>
    <w:rsid w:val="00A010CA"/>
    <w:rsid w:val="00A066E7"/>
    <w:rsid w:val="00A25DCB"/>
    <w:rsid w:val="00A42AEC"/>
    <w:rsid w:val="00A55C50"/>
    <w:rsid w:val="00A57BB9"/>
    <w:rsid w:val="00A7046E"/>
    <w:rsid w:val="00AB0F17"/>
    <w:rsid w:val="00AF6705"/>
    <w:rsid w:val="00B1441C"/>
    <w:rsid w:val="00B1765C"/>
    <w:rsid w:val="00B24217"/>
    <w:rsid w:val="00B24C27"/>
    <w:rsid w:val="00B36A49"/>
    <w:rsid w:val="00B40102"/>
    <w:rsid w:val="00B408A2"/>
    <w:rsid w:val="00B44878"/>
    <w:rsid w:val="00B476AE"/>
    <w:rsid w:val="00B618D5"/>
    <w:rsid w:val="00B66F23"/>
    <w:rsid w:val="00B713F9"/>
    <w:rsid w:val="00B83443"/>
    <w:rsid w:val="00B902F9"/>
    <w:rsid w:val="00B924DC"/>
    <w:rsid w:val="00B928DC"/>
    <w:rsid w:val="00BA5EE0"/>
    <w:rsid w:val="00BB28EF"/>
    <w:rsid w:val="00BC004E"/>
    <w:rsid w:val="00BD1CD5"/>
    <w:rsid w:val="00BD38F1"/>
    <w:rsid w:val="00BE5A43"/>
    <w:rsid w:val="00BF313E"/>
    <w:rsid w:val="00BF4976"/>
    <w:rsid w:val="00C10E3F"/>
    <w:rsid w:val="00C1430F"/>
    <w:rsid w:val="00C1690F"/>
    <w:rsid w:val="00C17BF5"/>
    <w:rsid w:val="00C2061C"/>
    <w:rsid w:val="00C238CF"/>
    <w:rsid w:val="00C32751"/>
    <w:rsid w:val="00C34E3A"/>
    <w:rsid w:val="00C372E3"/>
    <w:rsid w:val="00C55819"/>
    <w:rsid w:val="00C61957"/>
    <w:rsid w:val="00C627D5"/>
    <w:rsid w:val="00C7302F"/>
    <w:rsid w:val="00C94EE4"/>
    <w:rsid w:val="00CA1ECD"/>
    <w:rsid w:val="00CA1FB6"/>
    <w:rsid w:val="00CB0EDF"/>
    <w:rsid w:val="00CB2143"/>
    <w:rsid w:val="00CB54CE"/>
    <w:rsid w:val="00CE2D0F"/>
    <w:rsid w:val="00CE6FF9"/>
    <w:rsid w:val="00CF5C0E"/>
    <w:rsid w:val="00D00D40"/>
    <w:rsid w:val="00D13DEA"/>
    <w:rsid w:val="00D14A4B"/>
    <w:rsid w:val="00D24F5F"/>
    <w:rsid w:val="00D42F7C"/>
    <w:rsid w:val="00D43063"/>
    <w:rsid w:val="00D43551"/>
    <w:rsid w:val="00D47A0D"/>
    <w:rsid w:val="00DA7397"/>
    <w:rsid w:val="00DC1E93"/>
    <w:rsid w:val="00DC37DC"/>
    <w:rsid w:val="00DC4548"/>
    <w:rsid w:val="00DF79DD"/>
    <w:rsid w:val="00E03F1F"/>
    <w:rsid w:val="00E137A8"/>
    <w:rsid w:val="00E42082"/>
    <w:rsid w:val="00E622BF"/>
    <w:rsid w:val="00E71464"/>
    <w:rsid w:val="00E90DE2"/>
    <w:rsid w:val="00EA0AAB"/>
    <w:rsid w:val="00EA44BE"/>
    <w:rsid w:val="00EA6DC9"/>
    <w:rsid w:val="00EB4F44"/>
    <w:rsid w:val="00EC1916"/>
    <w:rsid w:val="00EC52DC"/>
    <w:rsid w:val="00EF466A"/>
    <w:rsid w:val="00F007DC"/>
    <w:rsid w:val="00F1525B"/>
    <w:rsid w:val="00F25913"/>
    <w:rsid w:val="00F613F0"/>
    <w:rsid w:val="00F61432"/>
    <w:rsid w:val="00F64A94"/>
    <w:rsid w:val="00F73C63"/>
    <w:rsid w:val="00FA5829"/>
    <w:rsid w:val="00FB09A5"/>
    <w:rsid w:val="00FB0AEF"/>
    <w:rsid w:val="00FC28EC"/>
    <w:rsid w:val="00FC53A8"/>
    <w:rsid w:val="00FD6E91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C93AADC"/>
  <w15:docId w15:val="{9D50D764-8A42-4215-81C8-5AAA52F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D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DC"/>
    <w:rPr>
      <w:lang w:val="bg-BG"/>
    </w:rPr>
  </w:style>
  <w:style w:type="paragraph" w:styleId="NormalWeb">
    <w:name w:val="Normal (Web)"/>
    <w:basedOn w:val="Normal"/>
    <w:uiPriority w:val="99"/>
    <w:unhideWhenUsed/>
    <w:rsid w:val="006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-5398627304601709936m-7518174905231693042apple-converted-space">
    <w:name w:val="m_-5398627304601709936m_-7518174905231693042apple-converted-space"/>
    <w:basedOn w:val="DefaultParagraphFont"/>
    <w:rsid w:val="00E71464"/>
  </w:style>
  <w:style w:type="paragraph" w:styleId="ListParagraph">
    <w:name w:val="List Paragraph"/>
    <w:basedOn w:val="Normal"/>
    <w:uiPriority w:val="34"/>
    <w:qFormat/>
    <w:rsid w:val="00AF6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F77"/>
    <w:rPr>
      <w:color w:val="0000FF" w:themeColor="hyperlink"/>
      <w:u w:val="single"/>
    </w:rPr>
  </w:style>
  <w:style w:type="paragraph" w:customStyle="1" w:styleId="Default">
    <w:name w:val="Default"/>
    <w:rsid w:val="0005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CE6FF9"/>
    <w:rPr>
      <w:b/>
      <w:bCs/>
    </w:rPr>
  </w:style>
  <w:style w:type="character" w:styleId="Emphasis">
    <w:name w:val="Emphasis"/>
    <w:basedOn w:val="DefaultParagraphFont"/>
    <w:uiPriority w:val="20"/>
    <w:qFormat/>
    <w:rsid w:val="00CE6FF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C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f.bg/forms/mlad-oditor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uzf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adoditor@hlb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C90E-1E09-4D3D-A350-3DD667D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655</Words>
  <Characters>3657</Characters>
  <Application>Microsoft Office Word</Application>
  <DocSecurity>0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Elena Stoycheva</cp:lastModifiedBy>
  <cp:revision>64</cp:revision>
  <cp:lastPrinted>2020-01-14T10:13:00Z</cp:lastPrinted>
  <dcterms:created xsi:type="dcterms:W3CDTF">2023-03-02T12:50:00Z</dcterms:created>
  <dcterms:modified xsi:type="dcterms:W3CDTF">2024-03-06T10:11:00Z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f0866bb43d07178aa60f573fa96c0a6228956cc40c91fea6848e3d847ee8e7d2</vt:lpwstr>
  </property>
</Properties>
</file>